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BF" w:rsidRDefault="006F17ED" w:rsidP="003507BF">
      <w:pPr>
        <w:rPr>
          <w:rFonts w:ascii="vazir" w:hAnsi="vazir"/>
          <w:sz w:val="24"/>
          <w:szCs w:val="24"/>
        </w:rPr>
      </w:pPr>
      <w:r>
        <w:rPr>
          <w:rFonts w:ascii="vazir" w:hAnsi="vazir" w:hint="cs"/>
          <w:sz w:val="24"/>
          <w:szCs w:val="24"/>
          <w:rtl/>
        </w:rPr>
        <w:t xml:space="preserve"> </w:t>
      </w:r>
      <w:r w:rsidR="003507BF">
        <w:rPr>
          <w:rFonts w:ascii="vazir" w:hAnsi="vazir"/>
          <w:noProof/>
          <w:sz w:val="24"/>
          <w:szCs w:val="24"/>
        </w:rPr>
        <w:drawing>
          <wp:inline distT="0" distB="0" distL="0" distR="0">
            <wp:extent cx="762000" cy="619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s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7BF" w:rsidRDefault="003507BF" w:rsidP="003507BF">
      <w:pPr>
        <w:jc w:val="right"/>
        <w:rPr>
          <w:rFonts w:ascii="vazir" w:hAnsi="vazir"/>
          <w:sz w:val="24"/>
          <w:szCs w:val="24"/>
          <w:rtl/>
          <w:lang w:bidi="fa-IR"/>
        </w:rPr>
      </w:pPr>
      <w:r>
        <w:rPr>
          <w:rFonts w:ascii="vazir" w:hAnsi="vazir"/>
          <w:sz w:val="24"/>
          <w:szCs w:val="24"/>
        </w:rPr>
        <w:t xml:space="preserve"> </w:t>
      </w:r>
      <w:r>
        <w:rPr>
          <w:rFonts w:ascii="vazir" w:hAnsi="vazir" w:hint="cs"/>
          <w:sz w:val="24"/>
          <w:szCs w:val="24"/>
          <w:rtl/>
          <w:lang w:bidi="fa-IR"/>
        </w:rPr>
        <w:t xml:space="preserve"> چیست؟</w:t>
      </w:r>
      <w:r w:rsidR="006F17ED">
        <w:rPr>
          <w:rFonts w:ascii="vazir" w:hAnsi="vazir"/>
          <w:sz w:val="24"/>
          <w:szCs w:val="24"/>
        </w:rPr>
        <w:t>CC</w:t>
      </w:r>
      <w:r w:rsidR="006F17ED">
        <w:rPr>
          <w:rFonts w:ascii="vazir" w:hAnsi="vazir" w:hint="cs"/>
          <w:sz w:val="24"/>
          <w:szCs w:val="24"/>
          <w:rtl/>
          <w:lang w:bidi="fa-IR"/>
        </w:rPr>
        <w:t xml:space="preserve">مجوز </w:t>
      </w:r>
    </w:p>
    <w:p w:rsidR="006F17ED" w:rsidRPr="006F17ED" w:rsidRDefault="006F17ED" w:rsidP="006F17ED">
      <w:pPr>
        <w:jc w:val="right"/>
        <w:rPr>
          <w:rFonts w:ascii="vazir" w:hAnsi="vazir"/>
          <w:sz w:val="24"/>
          <w:szCs w:val="24"/>
          <w:rtl/>
          <w:lang w:bidi="fa-IR"/>
        </w:rPr>
      </w:pPr>
      <w:r w:rsidRPr="006F17ED">
        <w:rPr>
          <w:rFonts w:ascii="vazir" w:hAnsi="vazir"/>
          <w:sz w:val="24"/>
          <w:szCs w:val="24"/>
          <w:rtl/>
        </w:rPr>
        <w:t>کریتیو کامنز سازمان غیر انتفاعی بین المللی است و تلاش دارد با در دسترس قرار دادن دانش و فرهنگ، به چالش های مهم جهانی رسیدگی شود و آینده روشنتری برای همه مردم جهان ایجاد گردد. این سازمان برای حمایت از آثار جهانی که به صورت رایگان و آزاد در اختیار عموم قرار می گیرد به وجود آمده است و مجوزهای قانونی و رایگان را برای مالکان فراهم می سازد تا اثر خود را در اختیار استفاده کنندگان قرار دهند. این موسسه در سال 2001 توسط لارنس لسینگ ایجاد شد و اولین مجوز خود را در دسامبر 2002 منتشر کرد</w:t>
      </w:r>
      <w:r w:rsidRPr="006F17ED">
        <w:rPr>
          <w:rFonts w:ascii="vazir" w:hAnsi="vazir" w:hint="cs"/>
          <w:sz w:val="24"/>
          <w:szCs w:val="24"/>
          <w:rtl/>
          <w:lang w:bidi="fa-IR"/>
        </w:rPr>
        <w:t>.</w:t>
      </w:r>
    </w:p>
    <w:p w:rsidR="006F17ED" w:rsidRDefault="006F17ED" w:rsidP="006F17ED">
      <w:pPr>
        <w:jc w:val="right"/>
      </w:pPr>
      <w:r>
        <w:rPr>
          <w:noProof/>
        </w:rPr>
        <w:drawing>
          <wp:inline distT="0" distB="0" distL="0" distR="0" wp14:anchorId="063FD63B" wp14:editId="5A0A592B">
            <wp:extent cx="6276340" cy="369535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5668" cy="370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7ED" w:rsidRPr="006F17ED" w:rsidRDefault="006F17ED" w:rsidP="006F17ED"/>
    <w:p w:rsidR="006F17ED" w:rsidRPr="006F17ED" w:rsidRDefault="006F17ED" w:rsidP="006F17ED"/>
    <w:p w:rsidR="006F17ED" w:rsidRDefault="006F17ED" w:rsidP="006F17ED">
      <w:pPr>
        <w:pStyle w:val="NormalWeb"/>
        <w:bidi/>
        <w:spacing w:before="0" w:beforeAutospacing="0" w:after="0" w:afterAutospacing="0"/>
        <w:jc w:val="both"/>
        <w:rPr>
          <w:rStyle w:val="Strong"/>
          <w:rFonts w:ascii="vazir" w:hAnsi="vazir" w:cs="Arial"/>
          <w:color w:val="000000"/>
          <w:sz w:val="26"/>
          <w:szCs w:val="26"/>
          <w:rtl/>
        </w:rPr>
      </w:pPr>
      <w:r>
        <w:rPr>
          <w:rFonts w:ascii="vazir" w:hAnsi="vazir" w:cs="Arial"/>
          <w:color w:val="000000"/>
          <w:sz w:val="26"/>
          <w:szCs w:val="26"/>
          <w:rtl/>
        </w:rPr>
        <w:t xml:space="preserve">معرفی </w:t>
      </w:r>
      <w:r>
        <w:rPr>
          <w:rStyle w:val="Strong"/>
          <w:rFonts w:ascii="vazir" w:hAnsi="vazir" w:cs="Arial"/>
          <w:color w:val="000000"/>
          <w:sz w:val="26"/>
          <w:szCs w:val="26"/>
        </w:rPr>
        <w:t>OER</w:t>
      </w:r>
      <w:r>
        <w:rPr>
          <w:rStyle w:val="Strong"/>
          <w:rFonts w:ascii="vazir" w:hAnsi="vazir" w:cs="Arial" w:hint="cs"/>
          <w:color w:val="000000"/>
          <w:sz w:val="26"/>
          <w:szCs w:val="26"/>
          <w:rtl/>
        </w:rPr>
        <w:t xml:space="preserve">  </w:t>
      </w:r>
    </w:p>
    <w:p w:rsidR="006F17ED" w:rsidRDefault="006F17ED" w:rsidP="006F17ED">
      <w:pPr>
        <w:pStyle w:val="NormalWeb"/>
        <w:bidi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Style w:val="Strong"/>
          <w:rFonts w:ascii="vazir" w:hAnsi="vazir" w:cs="Arial" w:hint="cs"/>
          <w:color w:val="000000"/>
          <w:sz w:val="26"/>
          <w:szCs w:val="26"/>
          <w:rtl/>
        </w:rPr>
        <w:t xml:space="preserve">  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sz w:val="22"/>
          <w:szCs w:val="22"/>
          <w:rtl/>
        </w:rPr>
      </w:pPr>
      <w:r>
        <w:rPr>
          <w:rFonts w:ascii="vazir" w:hAnsi="vazir" w:cs="Arial"/>
          <w:rtl/>
        </w:rPr>
        <w:t>"منابع آموزشی باز (</w:t>
      </w:r>
      <w:r>
        <w:rPr>
          <w:rFonts w:ascii="vazir" w:hAnsi="vazir" w:cs="Arial"/>
        </w:rPr>
        <w:t>OER</w:t>
      </w:r>
      <w:r>
        <w:rPr>
          <w:rFonts w:ascii="vazir" w:hAnsi="vazir" w:cs="Arial"/>
          <w:rtl/>
        </w:rPr>
        <w:t xml:space="preserve">) هر منبعی است که با هزینه کم یا بدون هزینه در دسترس است و می تواند برای آموزش، یادگیری یا تحقیق استفاده شود. این اصطلاح می تواند شامل کتاب های درسی، خواندن دوره ها و سایر محتوای یادگیری، شبیه سازی، بازی ها و سایر برنامه های آموزشی باشد. برنامه‌های درسی، آزمون‌ها و ابزارهای ارزیابی، و تقریباً هر ماده دیگری که می‌تواند برای اهداف آموزشی استفاده شود. </w:t>
      </w:r>
      <w:r>
        <w:rPr>
          <w:rFonts w:ascii="vazir" w:hAnsi="vazir" w:cs="Arial"/>
        </w:rPr>
        <w:t>OER</w:t>
      </w:r>
      <w:r>
        <w:rPr>
          <w:rFonts w:ascii="vazir" w:hAnsi="vazir" w:cs="Arial"/>
          <w:rtl/>
        </w:rPr>
        <w:t xml:space="preserve"> معمولاً به منابع الکترونیکی از جمله منابعی در قالب‌های چند رسانه‌ای اشاره دارد و چنین مطالبی معمولاً تحت مجوز </w:t>
      </w:r>
      <w:r>
        <w:rPr>
          <w:rFonts w:ascii="vazir" w:hAnsi="vazir" w:cs="Arial"/>
        </w:rPr>
        <w:t>Creative Commons</w:t>
      </w:r>
      <w:r>
        <w:rPr>
          <w:rFonts w:ascii="vazir" w:hAnsi="vazir" w:cs="Arial"/>
          <w:rtl/>
        </w:rPr>
        <w:t xml:space="preserve"> یا مجوزهای مشابه منتشر می‌شوند.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sz w:val="22"/>
          <w:szCs w:val="22"/>
          <w:rtl/>
        </w:rPr>
      </w:pPr>
      <w:r>
        <w:rPr>
          <w:rFonts w:ascii="vazir" w:hAnsi="vazir" w:cs="Arial"/>
          <w:rtl/>
        </w:rPr>
        <w:t>این محتواها می‌تواند از دانشکده ‌ها و دانشگاه‌ها، کتابخانه‌ها، سازمان‌های بایگانی، سازمان‌های دولتی، سازمان‌های تجاری مانند ناشران، یا اعضای هیئت علمی یا سایر افرادی که منابع آموزشی را ایجاد می‌کنند و مایل به اشتراک‌گذاری هستند، حاصل شود." (</w:t>
      </w:r>
      <w:proofErr w:type="spellStart"/>
      <w:r>
        <w:rPr>
          <w:rFonts w:ascii="vazir" w:hAnsi="vazir" w:cs="Arial"/>
        </w:rPr>
        <w:t>Educause</w:t>
      </w:r>
      <w:proofErr w:type="spellEnd"/>
      <w:r>
        <w:rPr>
          <w:rFonts w:ascii="vazir" w:hAnsi="vazir" w:cs="Arial"/>
        </w:rPr>
        <w:t xml:space="preserve"> 2010</w:t>
      </w:r>
      <w:r>
        <w:rPr>
          <w:rFonts w:ascii="vazir" w:hAnsi="vazir" w:cs="Arial"/>
          <w:rtl/>
        </w:rPr>
        <w:t>)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vazir" w:hAnsi="vazir" w:cs="Arial"/>
          <w:rtl/>
        </w:rPr>
      </w:pPr>
      <w:r>
        <w:rPr>
          <w:rStyle w:val="Strong"/>
          <w:rFonts w:ascii="vazir" w:hAnsi="vazir" w:cs="Arial"/>
          <w:color w:val="000000"/>
          <w:sz w:val="26"/>
          <w:szCs w:val="26"/>
          <w:shd w:val="clear" w:color="auto" w:fill="FFFFFF"/>
          <w:rtl/>
        </w:rPr>
        <w:t>اصطلاح «محتوای باز» و</w:t>
      </w:r>
      <w:r>
        <w:rPr>
          <w:rStyle w:val="Strong"/>
          <w:rFonts w:ascii="Arial" w:hAnsi="Arial" w:cs="Arial"/>
          <w:color w:val="000000"/>
          <w:sz w:val="26"/>
          <w:szCs w:val="26"/>
          <w:shd w:val="clear" w:color="auto" w:fill="FFFFFF"/>
          <w:rtl/>
        </w:rPr>
        <w:t> </w:t>
      </w:r>
      <w:r>
        <w:rPr>
          <w:rStyle w:val="Strong"/>
          <w:rFonts w:ascii="vazir" w:hAnsi="vazir" w:cs="Arial"/>
          <w:color w:val="000000"/>
          <w:sz w:val="26"/>
          <w:szCs w:val="26"/>
          <w:shd w:val="clear" w:color="auto" w:fill="FFFFFF"/>
          <w:rtl/>
        </w:rPr>
        <w:t>«منابع آموزشی باز» هر اثر دارای حق نسخه‌برداری را توصیف می‌کند که یا در مالکیت عام است یا دارای مجوز به نحوی است که به همه اجازه رایگان و همیشگی برای " نگهداری، (اشتراک، استفاده، اصلاح و ترکیب) مجدد را می دهد</w:t>
      </w:r>
      <w:r>
        <w:rPr>
          <w:rStyle w:val="Strong"/>
          <w:rFonts w:ascii="vazir" w:hAnsi="vazir" w:cs="Arial"/>
          <w:color w:val="000000"/>
          <w:sz w:val="26"/>
          <w:szCs w:val="26"/>
          <w:shd w:val="clear" w:color="auto" w:fill="FFFFFF"/>
        </w:rPr>
        <w:t>.</w:t>
      </w:r>
      <w:r>
        <w:rPr>
          <w:rFonts w:ascii="vazir" w:hAnsi="vazir" w:cs="Arial"/>
          <w:rtl/>
        </w:rPr>
        <w:t>  این اصطلاح برای اولین بار در انجمن یونسکو در سال 2002 در زمینه برنامه‌های آموزشی باز استفاده شد. با این تعریف که "منابع آموزشی باز، مواد آموزشی و پژوهشی در هر قالب و رسانه ای است که در مالکیت عمومی قرار دارد یا تحت مجوز آزاد منتشر شده است و اجازه دسترسی بدون هزینه را می دهد و شامل مواد درسی، ماژول‌ها، کتاب‌های درسی، پخش ویدئو، آزمون‌ها، نرم‌افزار و هر ابزار، مواد یا تکنیک دیگری است که برای پشتیبانی از دسترسی به دانش است، می‌شود.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vazir" w:hAnsi="vazir" w:cs="Arial"/>
          <w:rtl/>
        </w:rPr>
      </w:pPr>
      <w:r>
        <w:rPr>
          <w:rFonts w:ascii="vazir" w:hAnsi="vazir" w:cs="Arial"/>
          <w:noProof/>
          <w:rtl/>
        </w:rPr>
        <w:drawing>
          <wp:inline distT="0" distB="0" distL="0" distR="0">
            <wp:extent cx="3444240" cy="28575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er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424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vazir" w:hAnsi="vazir" w:cs="Arial"/>
          <w:rtl/>
        </w:rPr>
        <w:t xml:space="preserve">نمای گرافیکی </w:t>
      </w:r>
      <w:r>
        <w:rPr>
          <w:rFonts w:ascii="vazir" w:hAnsi="vazir" w:cs="Arial"/>
        </w:rPr>
        <w:t>OER</w:t>
      </w:r>
      <w:r>
        <w:rPr>
          <w:rFonts w:ascii="vazir" w:hAnsi="vazir" w:cs="Arial"/>
          <w:rtl/>
        </w:rPr>
        <w:t xml:space="preserve"> توسط کریستن مرکل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 </w:t>
      </w:r>
    </w:p>
    <w:p w:rsidR="006F17ED" w:rsidRDefault="006F17ED" w:rsidP="006F17ED">
      <w:pPr>
        <w:pStyle w:val="NormalWeb"/>
        <w:bidi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lastRenderedPageBreak/>
        <w:t> </w:t>
      </w:r>
    </w:p>
    <w:p w:rsidR="006F17ED" w:rsidRDefault="006F17ED" w:rsidP="006F17ED">
      <w:pPr>
        <w:pStyle w:val="NormalWeb"/>
        <w:bidi/>
        <w:rPr>
          <w:rtl/>
        </w:rPr>
      </w:pPr>
      <w:r>
        <w:rPr>
          <w:rFonts w:ascii="vazir" w:hAnsi="vazir"/>
        </w:rPr>
        <w:t>R 5</w:t>
      </w:r>
      <w:r>
        <w:rPr>
          <w:rFonts w:ascii="vazir" w:hAnsi="vazir"/>
          <w:rtl/>
        </w:rPr>
        <w:t>ذکر شده در تعاریف بالا توسط دیوید وایلی پیشنهاد شده‌اند و عبارتند از:</w:t>
      </w:r>
    </w:p>
    <w:p w:rsidR="006F17ED" w:rsidRDefault="006F17ED" w:rsidP="006F17ED">
      <w:pPr>
        <w:pStyle w:val="NormalWeb"/>
        <w:bidi/>
      </w:pPr>
      <w:r>
        <w:rPr>
          <w:rFonts w:ascii="vazir" w:hAnsi="vazir"/>
          <w:rtl/>
        </w:rPr>
        <w:t>نگهداری: حق ایجاد، مالکیت و کنترل کپی‌هایی از محتوا (به عنوان مثال، دانلود، کپی، ذخیره و مدیریت</w:t>
      </w:r>
      <w:r>
        <w:rPr>
          <w:rFonts w:ascii="vazir" w:hAnsi="vazir"/>
        </w:rPr>
        <w:t>(</w:t>
      </w:r>
    </w:p>
    <w:p w:rsidR="006F17ED" w:rsidRDefault="006F17ED" w:rsidP="006F17ED">
      <w:pPr>
        <w:pStyle w:val="NormalWeb"/>
        <w:bidi/>
        <w:rPr>
          <w:rtl/>
        </w:rPr>
      </w:pPr>
      <w:r>
        <w:rPr>
          <w:rFonts w:ascii="vazir" w:hAnsi="vazir"/>
          <w:rtl/>
        </w:rPr>
        <w:t>استفاده مجدد : حق استفاده از محتوا به طرق مختلف (به عنوان مثال، در یک کلاس، در یک گروه مطالعه، در یک وب سایت، در یک ویدیو</w:t>
      </w:r>
      <w:r>
        <w:rPr>
          <w:rFonts w:ascii="vazir" w:hAnsi="vazir"/>
        </w:rPr>
        <w:t>(</w:t>
      </w:r>
    </w:p>
    <w:p w:rsidR="006F17ED" w:rsidRDefault="006F17ED" w:rsidP="006F17ED">
      <w:pPr>
        <w:pStyle w:val="NormalWeb"/>
        <w:bidi/>
        <w:rPr>
          <w:rtl/>
        </w:rPr>
      </w:pPr>
      <w:r>
        <w:rPr>
          <w:rFonts w:ascii="vazir" w:hAnsi="vazir"/>
          <w:rtl/>
        </w:rPr>
        <w:t>تجدید نظر: حق انطباق، تنظیم، اصلاح یا تغییر خود محتوا (به عنوان مثال، ترجمه محتوا به زبان دیگر</w:t>
      </w:r>
      <w:r>
        <w:rPr>
          <w:rFonts w:ascii="vazir" w:hAnsi="vazir"/>
        </w:rPr>
        <w:t>(</w:t>
      </w:r>
    </w:p>
    <w:p w:rsidR="006F17ED" w:rsidRDefault="006F17ED" w:rsidP="006F17ED">
      <w:pPr>
        <w:pStyle w:val="NormalWeb"/>
        <w:bidi/>
        <w:rPr>
          <w:rtl/>
        </w:rPr>
      </w:pPr>
      <w:r>
        <w:rPr>
          <w:rFonts w:ascii="vazir" w:hAnsi="vazir"/>
          <w:rtl/>
        </w:rPr>
        <w:t>اصلاح و ترکیب : حق ترکیب محتوای اصلی یا اصلاح شده با مطالب دیگر برای ایجاد چیزی جدید (به عنوان مثال، ترکیب محتوا و تنظیم مجدد</w:t>
      </w:r>
      <w:r>
        <w:rPr>
          <w:rFonts w:ascii="vazir" w:hAnsi="vazir"/>
        </w:rPr>
        <w:t>(</w:t>
      </w:r>
    </w:p>
    <w:p w:rsidR="006F17ED" w:rsidRDefault="006F17ED" w:rsidP="006F17ED">
      <w:pPr>
        <w:pStyle w:val="NormalWeb"/>
        <w:bidi/>
        <w:rPr>
          <w:rFonts w:ascii="vazir" w:hAnsi="vazir"/>
          <w:rtl/>
        </w:rPr>
      </w:pPr>
      <w:r>
        <w:rPr>
          <w:rFonts w:ascii="vazir" w:hAnsi="vazir"/>
          <w:rtl/>
        </w:rPr>
        <w:t>اشتراک مجدد : حق اشتراک‌گذاری کپی‌هایی از محتوای اصلی، بازبینی‌ها یا ریمیکس‌هایتان با دیگران (به عنوان مثال، دادن یک کپی از محتوا به یک دوست)</w:t>
      </w:r>
    </w:p>
    <w:p w:rsidR="00F26B3A" w:rsidRDefault="00F26B3A" w:rsidP="00F26B3A">
      <w:pPr>
        <w:pStyle w:val="NormalWeb"/>
        <w:bidi/>
        <w:rPr>
          <w:rFonts w:ascii="vazir" w:hAnsi="vazir"/>
          <w:rtl/>
        </w:rPr>
      </w:pPr>
    </w:p>
    <w:p w:rsidR="00F26B3A" w:rsidRDefault="00F26B3A" w:rsidP="00F26B3A">
      <w:pPr>
        <w:pStyle w:val="NormalWeb"/>
        <w:bidi/>
        <w:rPr>
          <w:rFonts w:ascii="vazir" w:hAnsi="vazir"/>
          <w:rtl/>
        </w:rPr>
      </w:pPr>
    </w:p>
    <w:p w:rsidR="00F26B3A" w:rsidRDefault="00F26B3A" w:rsidP="00F26B3A">
      <w:pPr>
        <w:pStyle w:val="NormalWeb"/>
        <w:bidi/>
        <w:rPr>
          <w:rFonts w:ascii="vazir" w:hAnsi="vazir"/>
          <w:rtl/>
        </w:rPr>
      </w:pPr>
    </w:p>
    <w:p w:rsidR="00F26B3A" w:rsidRDefault="00F26B3A" w:rsidP="00F26B3A">
      <w:pPr>
        <w:pStyle w:val="NormalWeb"/>
        <w:bidi/>
        <w:rPr>
          <w:rFonts w:ascii="vazir" w:hAnsi="vazir"/>
          <w:rtl/>
        </w:rPr>
      </w:pPr>
    </w:p>
    <w:p w:rsidR="00F26B3A" w:rsidRDefault="00F26B3A" w:rsidP="00F26B3A">
      <w:pPr>
        <w:pStyle w:val="NormalWeb"/>
        <w:bidi/>
        <w:rPr>
          <w:rFonts w:ascii="vazir" w:hAnsi="vazir"/>
          <w:rtl/>
        </w:rPr>
      </w:pPr>
    </w:p>
    <w:p w:rsidR="00F26B3A" w:rsidRPr="00F26B3A" w:rsidRDefault="00F26B3A" w:rsidP="00F26B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6B3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97C57A9" wp14:editId="34E7F692">
            <wp:extent cx="7600950" cy="1971675"/>
            <wp:effectExtent l="0" t="0" r="0" b="9525"/>
            <wp:docPr id="3" name="Picture 1" descr="https://diglib.iums.ac.ir/uploads/209/2023/Oct/07/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glib.iums.ac.ir/uploads/209/2023/Oct/07/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5"/>
        <w:gridCol w:w="5853"/>
      </w:tblGrid>
      <w:tr w:rsidR="00F26B3A" w:rsidRPr="00F26B3A" w:rsidTr="00F26B3A">
        <w:trPr>
          <w:trHeight w:val="480"/>
        </w:trPr>
        <w:tc>
          <w:tcPr>
            <w:tcW w:w="11988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BACC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F26B3A" w:rsidP="00F26B3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26B3A">
              <w:rPr>
                <w:rFonts w:ascii="Arial" w:eastAsia="Times New Roman" w:hAnsi="Arial" w:cs="B Titr" w:hint="cs"/>
                <w:b/>
                <w:bCs/>
                <w:color w:val="FFFFFF"/>
                <w:sz w:val="24"/>
                <w:szCs w:val="24"/>
                <w:rtl/>
              </w:rPr>
              <w:t xml:space="preserve">موتورهای جستجوی </w:t>
            </w:r>
            <w:r w:rsidRPr="00F26B3A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OER</w:t>
            </w:r>
          </w:p>
          <w:p w:rsidR="00F26B3A" w:rsidRPr="00F26B3A" w:rsidRDefault="00F26B3A" w:rsidP="00F26B3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F26B3A">
              <w:rPr>
                <w:rFonts w:ascii="Cambria" w:eastAsia="Times New Roman" w:hAnsi="Cambria" w:cs="Cambria" w:hint="cs"/>
                <w:b/>
                <w:bCs/>
                <w:color w:val="FFFFFF"/>
                <w:sz w:val="24"/>
                <w:szCs w:val="24"/>
                <w:rtl/>
              </w:rPr>
              <w:t> </w:t>
            </w:r>
          </w:p>
        </w:tc>
      </w:tr>
      <w:tr w:rsidR="00F26B3A" w:rsidRPr="00F26B3A" w:rsidTr="00F26B3A">
        <w:trPr>
          <w:trHeight w:val="52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hyperlink r:id="rId11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https://oercommons.org</w:t>
              </w:r>
              <w:r w:rsidR="00F26B3A" w:rsidRPr="00F26B3A">
                <w:rPr>
                  <w:rFonts w:ascii="Arial" w:eastAsia="Times New Roman" w:hAnsi="Arial" w:cs="B Nazanin" w:hint="cs"/>
                  <w:b/>
                  <w:bCs/>
                  <w:color w:val="008080"/>
                  <w:u w:val="single"/>
                  <w:rtl/>
                </w:rPr>
                <w:t>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2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OER Commons</w:t>
              </w:r>
            </w:hyperlink>
          </w:p>
          <w:p w:rsidR="00F26B3A" w:rsidRPr="00F26B3A" w:rsidRDefault="00F26B3A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6B3A">
              <w:rPr>
                <w:rFonts w:ascii="Times New Roman" w:eastAsia="Times New Roman" w:hAnsi="Times New Roman" w:cs="Times New Roman"/>
                <w:b/>
                <w:bCs/>
                <w:color w:val="365F91"/>
                <w:rtl/>
              </w:rPr>
              <w:t> </w:t>
            </w:r>
          </w:p>
        </w:tc>
      </w:tr>
      <w:tr w:rsidR="00F26B3A" w:rsidRPr="00F26B3A" w:rsidTr="00F26B3A">
        <w:trPr>
          <w:trHeight w:val="34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3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https://oasis.geneseo.edu</w:t>
              </w:r>
              <w:r w:rsidR="00F26B3A" w:rsidRPr="00F26B3A">
                <w:rPr>
                  <w:rFonts w:ascii="Arial" w:eastAsia="Times New Roman" w:hAnsi="Arial" w:cs="B Nazanin" w:hint="cs"/>
                  <w:b/>
                  <w:bCs/>
                  <w:color w:val="008080"/>
                  <w:u w:val="single"/>
                  <w:rtl/>
                </w:rPr>
                <w:t>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4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OASIS (Openly Available Sources Integrated Search)</w:t>
              </w:r>
            </w:hyperlink>
          </w:p>
        </w:tc>
      </w:tr>
      <w:tr w:rsidR="00F26B3A" w:rsidRPr="00F26B3A" w:rsidTr="00F26B3A">
        <w:trPr>
          <w:trHeight w:val="34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5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https://search.creativecommons.org</w:t>
              </w:r>
              <w:r w:rsidR="00F26B3A" w:rsidRPr="00F26B3A">
                <w:rPr>
                  <w:rFonts w:ascii="Arial" w:eastAsia="Times New Roman" w:hAnsi="Arial" w:cs="B Nazanin" w:hint="cs"/>
                  <w:b/>
                  <w:bCs/>
                  <w:color w:val="008080"/>
                  <w:u w:val="single"/>
                  <w:rtl/>
                </w:rPr>
                <w:t>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6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CC Search</w:t>
              </w:r>
            </w:hyperlink>
          </w:p>
        </w:tc>
      </w:tr>
      <w:tr w:rsidR="00F26B3A" w:rsidRPr="00F26B3A" w:rsidTr="00F26B3A">
        <w:trPr>
          <w:trHeight w:val="52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7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https://library-cuanschutz.libguides.com/oer/find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8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Open Educational Resources (OER) at CU Anschutz</w:t>
              </w:r>
            </w:hyperlink>
          </w:p>
          <w:p w:rsidR="00F26B3A" w:rsidRPr="00F26B3A" w:rsidRDefault="00F26B3A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6B3A">
              <w:rPr>
                <w:rFonts w:ascii="Times New Roman" w:eastAsia="Times New Roman" w:hAnsi="Times New Roman" w:cs="Times New Roman"/>
                <w:b/>
                <w:bCs/>
                <w:color w:val="365F91"/>
                <w:rtl/>
              </w:rPr>
              <w:t> </w:t>
            </w:r>
          </w:p>
        </w:tc>
      </w:tr>
      <w:tr w:rsidR="00F26B3A" w:rsidRPr="00F26B3A" w:rsidTr="00F26B3A">
        <w:trPr>
          <w:trHeight w:val="52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9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https://www.nottingham.ac.uk/search.aspx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0" w:tgtFrame="_blank" w:history="1">
              <w:proofErr w:type="spellStart"/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Xpert</w:t>
              </w:r>
              <w:proofErr w:type="spellEnd"/>
            </w:hyperlink>
          </w:p>
          <w:p w:rsidR="00F26B3A" w:rsidRPr="00F26B3A" w:rsidRDefault="00F26B3A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6B3A">
              <w:rPr>
                <w:rFonts w:ascii="Times New Roman" w:eastAsia="Times New Roman" w:hAnsi="Times New Roman" w:cs="Times New Roman"/>
                <w:b/>
                <w:bCs/>
                <w:color w:val="365F91"/>
                <w:rtl/>
              </w:rPr>
              <w:t> </w:t>
            </w:r>
          </w:p>
        </w:tc>
      </w:tr>
      <w:tr w:rsidR="00F26B3A" w:rsidRPr="00F26B3A" w:rsidTr="00F26B3A">
        <w:trPr>
          <w:trHeight w:val="52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1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https://oer.gmu.edu/?page_id=967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2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 xml:space="preserve">Mason OER </w:t>
              </w:r>
              <w:proofErr w:type="spellStart"/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Metafinder</w:t>
              </w:r>
              <w:proofErr w:type="spellEnd"/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 xml:space="preserve"> (MOM)</w:t>
              </w:r>
            </w:hyperlink>
          </w:p>
          <w:p w:rsidR="00F26B3A" w:rsidRPr="00F26B3A" w:rsidRDefault="00F26B3A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6B3A">
              <w:rPr>
                <w:rFonts w:ascii="Times New Roman" w:eastAsia="Times New Roman" w:hAnsi="Times New Roman" w:cs="Times New Roman"/>
                <w:b/>
                <w:bCs/>
                <w:color w:val="365F91"/>
                <w:rtl/>
              </w:rPr>
              <w:t> </w:t>
            </w:r>
          </w:p>
        </w:tc>
      </w:tr>
      <w:tr w:rsidR="00F26B3A" w:rsidRPr="00F26B3A" w:rsidTr="00F26B3A">
        <w:trPr>
          <w:trHeight w:val="52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bidi/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hyperlink r:id="rId23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https://mdx.primo.exlibrisgroup.com/discovery/search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hyperlink r:id="rId24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MDX (Learning Materials Online)</w:t>
              </w:r>
            </w:hyperlink>
          </w:p>
          <w:p w:rsidR="00F26B3A" w:rsidRPr="00F26B3A" w:rsidRDefault="00F26B3A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6B3A">
              <w:rPr>
                <w:rFonts w:ascii="Times New Roman" w:eastAsia="Times New Roman" w:hAnsi="Times New Roman" w:cs="Times New Roman"/>
                <w:b/>
                <w:bCs/>
                <w:color w:val="365F91"/>
                <w:rtl/>
              </w:rPr>
              <w:t> </w:t>
            </w:r>
          </w:p>
        </w:tc>
      </w:tr>
      <w:tr w:rsidR="00F26B3A" w:rsidRPr="00F26B3A" w:rsidTr="00F26B3A">
        <w:trPr>
          <w:trHeight w:val="25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5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https://www.ariadne-eu.org/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6" w:tgtFrame="_blank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Ariadne</w:t>
              </w:r>
            </w:hyperlink>
          </w:p>
        </w:tc>
      </w:tr>
      <w:tr w:rsidR="00F26B3A" w:rsidRPr="00F26B3A" w:rsidTr="00F26B3A">
        <w:trPr>
          <w:trHeight w:val="34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7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https://www.gutenberg.org</w:t>
              </w:r>
              <w:r w:rsidR="00F26B3A" w:rsidRPr="00F26B3A">
                <w:rPr>
                  <w:rFonts w:ascii="Arial" w:eastAsia="Times New Roman" w:hAnsi="Arial" w:cs="B Nazanin" w:hint="cs"/>
                  <w:b/>
                  <w:bCs/>
                  <w:color w:val="008080"/>
                  <w:u w:val="single"/>
                  <w:rtl/>
                </w:rPr>
                <w:t>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8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Project Gutenberg</w:t>
              </w:r>
            </w:hyperlink>
          </w:p>
        </w:tc>
      </w:tr>
      <w:tr w:rsidR="00F26B3A" w:rsidRPr="00F26B3A" w:rsidTr="00F26B3A">
        <w:trPr>
          <w:trHeight w:val="25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29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https://ocw.mit.edu/</w:t>
              </w:r>
            </w:hyperlink>
          </w:p>
        </w:tc>
        <w:tc>
          <w:tcPr>
            <w:tcW w:w="5625" w:type="dxa"/>
            <w:tcBorders>
              <w:top w:val="nil"/>
              <w:left w:val="nil"/>
              <w:bottom w:val="single" w:sz="8" w:space="0" w:color="92CDDC"/>
              <w:right w:val="single" w:sz="8" w:space="0" w:color="92CDD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30" w:history="1"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 xml:space="preserve">MIT </w:t>
              </w:r>
              <w:proofErr w:type="spellStart"/>
              <w:r w:rsidR="00F26B3A" w:rsidRPr="00F26B3A">
                <w:rPr>
                  <w:rFonts w:ascii="Times New Roman" w:eastAsia="Times New Roman" w:hAnsi="Times New Roman" w:cs="Times New Roman"/>
                  <w:b/>
                  <w:bCs/>
                  <w:color w:val="365F91"/>
                  <w:u w:val="single"/>
                </w:rPr>
                <w:t>OpenCourseWare</w:t>
              </w:r>
              <w:proofErr w:type="spellEnd"/>
            </w:hyperlink>
          </w:p>
        </w:tc>
      </w:tr>
      <w:tr w:rsidR="00F26B3A" w:rsidRPr="00F26B3A" w:rsidTr="00F26B3A">
        <w:trPr>
          <w:trHeight w:val="345"/>
        </w:trPr>
        <w:tc>
          <w:tcPr>
            <w:tcW w:w="6135" w:type="dxa"/>
            <w:tcBorders>
              <w:top w:val="nil"/>
              <w:left w:val="single" w:sz="8" w:space="0" w:color="92CDDC"/>
              <w:bottom w:val="single" w:sz="8" w:space="0" w:color="92CDDC"/>
              <w:right w:val="single" w:sz="8" w:space="0" w:color="92CDDC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6B3A" w:rsidRPr="00F26B3A" w:rsidRDefault="009333F4" w:rsidP="00F26B3A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31" w:history="1">
              <w:r w:rsidR="00F26B3A" w:rsidRPr="00F26B3A">
                <w:rPr>
                  <w:rFonts w:ascii="Arial" w:eastAsia="Times New Roman" w:hAnsi="Arial" w:cs="Arial"/>
                  <w:b/>
                  <w:bCs/>
                  <w:color w:val="008080"/>
                  <w:u w:val="single"/>
                </w:rPr>
                <w:t>https://www.base-search.net</w:t>
              </w:r>
            </w:hyperlink>
          </w:p>
        </w:tc>
        <w:tc>
          <w:tcPr>
            <w:tcW w:w="0" w:type="auto"/>
            <w:vAlign w:val="center"/>
            <w:hideMark/>
          </w:tcPr>
          <w:p w:rsidR="00F26B3A" w:rsidRPr="00F26B3A" w:rsidRDefault="00F26B3A" w:rsidP="00F26B3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6B3A" w:rsidRDefault="00F26B3A" w:rsidP="00F26B3A">
      <w:pPr>
        <w:pStyle w:val="NormalWeb"/>
        <w:rPr>
          <w:rtl/>
        </w:rPr>
      </w:pPr>
      <w:bookmarkStart w:id="0" w:name="_GoBack"/>
      <w:bookmarkEnd w:id="0"/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vazir" w:hAnsi="vazir" w:cs="Arial"/>
          <w:rtl/>
        </w:rPr>
      </w:pPr>
    </w:p>
    <w:p w:rsidR="006F17ED" w:rsidRP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b/>
          <w:bCs/>
          <w:color w:val="FF0000"/>
          <w:sz w:val="22"/>
          <w:szCs w:val="22"/>
          <w:rtl/>
          <w:lang w:bidi="fa-IR"/>
        </w:rPr>
      </w:pPr>
      <w:r w:rsidRPr="006F17ED">
        <w:rPr>
          <w:rFonts w:ascii="Arial" w:hAnsi="Arial" w:cs="Arial" w:hint="cs"/>
          <w:b/>
          <w:bCs/>
          <w:color w:val="FF0000"/>
          <w:sz w:val="22"/>
          <w:szCs w:val="22"/>
          <w:rtl/>
        </w:rPr>
        <w:t xml:space="preserve">منابع </w:t>
      </w:r>
      <w:r w:rsidRPr="006F17ED">
        <w:rPr>
          <w:rFonts w:ascii="Arial" w:hAnsi="Arial" w:cs="Arial"/>
          <w:b/>
          <w:bCs/>
          <w:color w:val="FF0000"/>
          <w:sz w:val="22"/>
          <w:szCs w:val="22"/>
        </w:rPr>
        <w:t xml:space="preserve">OER </w:t>
      </w:r>
      <w:r w:rsidRPr="006F17ED">
        <w:rPr>
          <w:rFonts w:ascii="Arial" w:hAnsi="Arial" w:cs="Arial" w:hint="cs"/>
          <w:b/>
          <w:bCs/>
          <w:color w:val="FF0000"/>
          <w:sz w:val="22"/>
          <w:szCs w:val="22"/>
          <w:rtl/>
        </w:rPr>
        <w:t xml:space="preserve"> </w:t>
      </w:r>
      <w:r w:rsidRPr="006F17ED">
        <w:rPr>
          <w:rFonts w:ascii="Arial" w:hAnsi="Arial" w:cs="Arial" w:hint="cs"/>
          <w:b/>
          <w:bCs/>
          <w:color w:val="FF0000"/>
          <w:sz w:val="22"/>
          <w:szCs w:val="22"/>
          <w:rtl/>
          <w:lang w:bidi="fa-IR"/>
        </w:rPr>
        <w:t xml:space="preserve"> براساس الفبا</w:t>
      </w:r>
    </w:p>
    <w:p w:rsidR="006F17ED" w:rsidRDefault="006F17ED" w:rsidP="006F17ED">
      <w:pPr>
        <w:pStyle w:val="NormalWeb"/>
        <w:bidi/>
        <w:spacing w:before="0" w:beforeAutospacing="0" w:after="0" w:afterAutospacing="0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2584"/>
        <w:gridCol w:w="2611"/>
        <w:gridCol w:w="2447"/>
        <w:gridCol w:w="2707"/>
      </w:tblGrid>
      <w:tr w:rsidR="006F17ED" w:rsidRPr="006F17ED" w:rsidTr="006F17ED">
        <w:tc>
          <w:tcPr>
            <w:tcW w:w="281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nil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A-D</w:t>
            </w:r>
          </w:p>
        </w:tc>
        <w:tc>
          <w:tcPr>
            <w:tcW w:w="2808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E-L</w:t>
            </w:r>
          </w:p>
        </w:tc>
        <w:tc>
          <w:tcPr>
            <w:tcW w:w="2824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M-N</w:t>
            </w:r>
          </w:p>
        </w:tc>
        <w:tc>
          <w:tcPr>
            <w:tcW w:w="2632" w:type="dxa"/>
            <w:tcBorders>
              <w:top w:val="single" w:sz="8" w:space="0" w:color="ED7D31"/>
              <w:left w:val="nil"/>
              <w:bottom w:val="single" w:sz="8" w:space="0" w:color="ED7D31"/>
              <w:right w:val="nil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O- P</w:t>
            </w:r>
          </w:p>
        </w:tc>
        <w:tc>
          <w:tcPr>
            <w:tcW w:w="2872" w:type="dxa"/>
            <w:tcBorders>
              <w:top w:val="single" w:sz="8" w:space="0" w:color="ED7D31"/>
              <w:left w:val="nil"/>
              <w:bottom w:val="single" w:sz="8" w:space="0" w:color="ED7D31"/>
              <w:right w:val="single" w:sz="8" w:space="0" w:color="ED7D31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P-Z</w:t>
            </w:r>
          </w:p>
        </w:tc>
      </w:tr>
      <w:tr w:rsidR="006F17ED" w:rsidRPr="006F17ED" w:rsidTr="006F17ED">
        <w:trPr>
          <w:trHeight w:val="710"/>
        </w:trPr>
        <w:tc>
          <w:tcPr>
            <w:tcW w:w="2812" w:type="dxa"/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2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Addiction Studies</w:t>
              </w:r>
            </w:hyperlink>
          </w:p>
        </w:tc>
        <w:tc>
          <w:tcPr>
            <w:tcW w:w="2808" w:type="dxa"/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Endocrine System</w:t>
            </w:r>
          </w:p>
        </w:tc>
        <w:tc>
          <w:tcPr>
            <w:tcW w:w="2824" w:type="dxa"/>
            <w:shd w:val="clear" w:color="auto" w:fill="DCEB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3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Medical Economics</w:t>
              </w:r>
            </w:hyperlink>
          </w:p>
        </w:tc>
        <w:tc>
          <w:tcPr>
            <w:tcW w:w="2632" w:type="dxa"/>
            <w:shd w:val="clear" w:color="auto" w:fill="C8DC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4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Obstetrics Gynecology</w:t>
              </w:r>
            </w:hyperlink>
          </w:p>
        </w:tc>
        <w:tc>
          <w:tcPr>
            <w:tcW w:w="2872" w:type="dxa"/>
            <w:shd w:val="clear" w:color="auto" w:fill="E6D5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5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Physiology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6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Anatomy</w:t>
              </w:r>
            </w:hyperlink>
          </w:p>
        </w:tc>
        <w:tc>
          <w:tcPr>
            <w:tcW w:w="2808" w:type="dxa"/>
            <w:shd w:val="clear" w:color="auto" w:fill="FFEC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7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Epidemiology</w:t>
              </w:r>
            </w:hyperlink>
          </w:p>
        </w:tc>
        <w:tc>
          <w:tcPr>
            <w:tcW w:w="2824" w:type="dxa"/>
            <w:shd w:val="clear" w:color="auto" w:fill="D1E4C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8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Medical emergencies</w:t>
              </w:r>
            </w:hyperlink>
          </w:p>
        </w:tc>
        <w:tc>
          <w:tcPr>
            <w:tcW w:w="2632" w:type="dxa"/>
            <w:shd w:val="clear" w:color="auto" w:fill="BAD3E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39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Occupational therapy</w:t>
              </w:r>
            </w:hyperlink>
          </w:p>
        </w:tc>
        <w:tc>
          <w:tcPr>
            <w:tcW w:w="2872" w:type="dxa"/>
            <w:shd w:val="clear" w:color="auto" w:fill="DEC7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0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Physiotherapy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F5B88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1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Anesthesiology</w:t>
              </w:r>
            </w:hyperlink>
          </w:p>
        </w:tc>
        <w:tc>
          <w:tcPr>
            <w:tcW w:w="2808" w:type="dxa"/>
            <w:shd w:val="clear" w:color="auto" w:fill="FFE7A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2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Genetics</w:t>
              </w:r>
            </w:hyperlink>
          </w:p>
        </w:tc>
        <w:tc>
          <w:tcPr>
            <w:tcW w:w="2824" w:type="dxa"/>
            <w:shd w:val="clear" w:color="auto" w:fill="C5DDB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3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Medical librarianship</w:t>
              </w:r>
            </w:hyperlink>
          </w:p>
        </w:tc>
        <w:tc>
          <w:tcPr>
            <w:tcW w:w="2632" w:type="dxa"/>
            <w:shd w:val="clear" w:color="auto" w:fill="A2C4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4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Operating room</w:t>
              </w:r>
            </w:hyperlink>
          </w:p>
        </w:tc>
        <w:tc>
          <w:tcPr>
            <w:tcW w:w="2872" w:type="dxa"/>
            <w:shd w:val="clear" w:color="auto" w:fill="D3B4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5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Psychiatry, Psychology, Nervous System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F5B18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6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Audiology</w:t>
              </w:r>
            </w:hyperlink>
          </w:p>
        </w:tc>
        <w:tc>
          <w:tcPr>
            <w:tcW w:w="2808" w:type="dxa"/>
            <w:shd w:val="clear" w:color="auto" w:fill="FFDD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7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Geriatrics</w:t>
              </w:r>
            </w:hyperlink>
          </w:p>
        </w:tc>
        <w:tc>
          <w:tcPr>
            <w:tcW w:w="2824" w:type="dxa"/>
            <w:shd w:val="clear" w:color="auto" w:fill="B5D49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8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Medical physics</w:t>
              </w:r>
            </w:hyperlink>
          </w:p>
        </w:tc>
        <w:tc>
          <w:tcPr>
            <w:tcW w:w="2632" w:type="dxa"/>
            <w:shd w:val="clear" w:color="auto" w:fill="8CB6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49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Ophthalmology and Optometry</w:t>
              </w:r>
            </w:hyperlink>
          </w:p>
        </w:tc>
        <w:tc>
          <w:tcPr>
            <w:tcW w:w="2872" w:type="dxa"/>
            <w:shd w:val="clear" w:color="auto" w:fill="C9A3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0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Public Health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EF894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1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Bacteriology</w:t>
              </w:r>
            </w:hyperlink>
          </w:p>
        </w:tc>
        <w:tc>
          <w:tcPr>
            <w:tcW w:w="2808" w:type="dxa"/>
            <w:shd w:val="clear" w:color="auto" w:fill="FFD86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2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Health informatics</w:t>
              </w:r>
            </w:hyperlink>
          </w:p>
        </w:tc>
        <w:tc>
          <w:tcPr>
            <w:tcW w:w="2824" w:type="dxa"/>
            <w:shd w:val="clear" w:color="auto" w:fill="AFD09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3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Medicine</w:t>
              </w:r>
            </w:hyperlink>
          </w:p>
        </w:tc>
        <w:tc>
          <w:tcPr>
            <w:tcW w:w="2632" w:type="dxa"/>
            <w:shd w:val="clear" w:color="auto" w:fill="7FAE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4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Orthopedics, Orthotics &amp; Prosthetics</w:t>
              </w:r>
            </w:hyperlink>
          </w:p>
        </w:tc>
        <w:tc>
          <w:tcPr>
            <w:tcW w:w="2872" w:type="dxa"/>
            <w:shd w:val="clear" w:color="auto" w:fill="B887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5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Radiology. Diagnostic Imaging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ED7A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6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Biochemistry</w:t>
              </w:r>
            </w:hyperlink>
          </w:p>
        </w:tc>
        <w:tc>
          <w:tcPr>
            <w:tcW w:w="2808" w:type="dxa"/>
            <w:shd w:val="clear" w:color="auto" w:fill="FFD45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7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Hematology</w:t>
              </w:r>
            </w:hyperlink>
          </w:p>
        </w:tc>
        <w:tc>
          <w:tcPr>
            <w:tcW w:w="2824" w:type="dxa"/>
            <w:shd w:val="clear" w:color="auto" w:fill="A2C88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8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Microbiology</w:t>
              </w:r>
            </w:hyperlink>
          </w:p>
        </w:tc>
        <w:tc>
          <w:tcPr>
            <w:tcW w:w="2632" w:type="dxa"/>
            <w:shd w:val="clear" w:color="auto" w:fill="74A7D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59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Otolaryngology</w:t>
              </w:r>
            </w:hyperlink>
          </w:p>
        </w:tc>
        <w:tc>
          <w:tcPr>
            <w:tcW w:w="2872" w:type="dxa"/>
            <w:shd w:val="clear" w:color="auto" w:fill="A86D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0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Respiratory Disease/Pulmonary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EA6B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1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Biology</w:t>
              </w:r>
            </w:hyperlink>
          </w:p>
        </w:tc>
        <w:tc>
          <w:tcPr>
            <w:tcW w:w="2808" w:type="dxa"/>
            <w:shd w:val="clear" w:color="auto" w:fill="FFCD3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2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Histology</w:t>
              </w:r>
            </w:hyperlink>
          </w:p>
        </w:tc>
        <w:tc>
          <w:tcPr>
            <w:tcW w:w="2824" w:type="dxa"/>
            <w:shd w:val="clear" w:color="auto" w:fill="92BF6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Musculoskeletal System</w:t>
            </w:r>
          </w:p>
        </w:tc>
        <w:tc>
          <w:tcPr>
            <w:tcW w:w="2632" w:type="dxa"/>
            <w:shd w:val="clear" w:color="auto" w:fill="5694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3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Parasitology</w:t>
              </w:r>
            </w:hyperlink>
          </w:p>
        </w:tc>
        <w:tc>
          <w:tcPr>
            <w:tcW w:w="2872" w:type="dxa"/>
            <w:shd w:val="clear" w:color="auto" w:fill="A567D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4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Speech therapy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D862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5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Cardiovascular Disease</w:t>
              </w:r>
            </w:hyperlink>
          </w:p>
        </w:tc>
        <w:tc>
          <w:tcPr>
            <w:tcW w:w="2808" w:type="dxa"/>
            <w:shd w:val="clear" w:color="auto" w:fill="FFC7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6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Hospital and Health center Administration</w:t>
              </w:r>
            </w:hyperlink>
          </w:p>
        </w:tc>
        <w:tc>
          <w:tcPr>
            <w:tcW w:w="2824" w:type="dxa"/>
            <w:shd w:val="clear" w:color="auto" w:fill="8ABA6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7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Mycology</w:t>
              </w:r>
            </w:hyperlink>
          </w:p>
        </w:tc>
        <w:tc>
          <w:tcPr>
            <w:tcW w:w="2632" w:type="dxa"/>
            <w:shd w:val="clear" w:color="auto" w:fill="3982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8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Pathology</w:t>
              </w:r>
            </w:hyperlink>
          </w:p>
        </w:tc>
        <w:tc>
          <w:tcPr>
            <w:tcW w:w="2872" w:type="dxa"/>
            <w:shd w:val="clear" w:color="auto" w:fill="9750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69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Surgery. Wounds and Injuries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CD5D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0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Dentistry. Oral Surgery</w:t>
              </w:r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563C1"/>
                  <w:u w:val="single"/>
                </w:rPr>
                <w:t xml:space="preserve"> </w:t>
              </w:r>
            </w:hyperlink>
          </w:p>
        </w:tc>
        <w:tc>
          <w:tcPr>
            <w:tcW w:w="2808" w:type="dxa"/>
            <w:shd w:val="clear" w:color="auto" w:fill="FFBC0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1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Immunology</w:t>
              </w:r>
            </w:hyperlink>
          </w:p>
        </w:tc>
        <w:tc>
          <w:tcPr>
            <w:tcW w:w="2824" w:type="dxa"/>
            <w:shd w:val="clear" w:color="auto" w:fill="7BB14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2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Nursing</w:t>
              </w:r>
            </w:hyperlink>
          </w:p>
        </w:tc>
        <w:tc>
          <w:tcPr>
            <w:tcW w:w="2632" w:type="dxa"/>
            <w:shd w:val="clear" w:color="auto" w:fill="3279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Pediatrics</w:t>
            </w:r>
          </w:p>
        </w:tc>
        <w:tc>
          <w:tcPr>
            <w:tcW w:w="2872" w:type="dxa"/>
            <w:shd w:val="clear" w:color="auto" w:fill="8E40C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Urogenital System</w:t>
            </w:r>
          </w:p>
        </w:tc>
      </w:tr>
      <w:tr w:rsidR="006F17ED" w:rsidRPr="006F17ED" w:rsidTr="006F17ED">
        <w:tc>
          <w:tcPr>
            <w:tcW w:w="2812" w:type="dxa"/>
            <w:shd w:val="clear" w:color="auto" w:fill="BC56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3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Dermatology</w:t>
              </w:r>
            </w:hyperlink>
          </w:p>
        </w:tc>
        <w:tc>
          <w:tcPr>
            <w:tcW w:w="2808" w:type="dxa"/>
            <w:shd w:val="clear" w:color="auto" w:fill="F2B3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4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Laboratory science</w:t>
              </w:r>
            </w:hyperlink>
          </w:p>
        </w:tc>
        <w:tc>
          <w:tcPr>
            <w:tcW w:w="2824" w:type="dxa"/>
            <w:shd w:val="clear" w:color="auto" w:fill="6D9C4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5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Nutrition</w:t>
              </w:r>
            </w:hyperlink>
          </w:p>
        </w:tc>
        <w:tc>
          <w:tcPr>
            <w:tcW w:w="2632" w:type="dxa"/>
            <w:shd w:val="clear" w:color="auto" w:fill="2F71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6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Pharmacology</w:t>
              </w:r>
            </w:hyperlink>
          </w:p>
        </w:tc>
        <w:tc>
          <w:tcPr>
            <w:tcW w:w="2872" w:type="dxa"/>
            <w:shd w:val="clear" w:color="auto" w:fill="7832A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9333F4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hyperlink r:id="rId77" w:history="1">
              <w:r w:rsidR="006F17ED" w:rsidRPr="006F17ED">
                <w:rPr>
                  <w:rFonts w:ascii="Times New Roman" w:eastAsia="Times New Roman" w:hAnsi="Times New Roman" w:cs="Times New Roman"/>
                  <w:b/>
                  <w:bCs/>
                  <w:color w:val="000000"/>
                  <w:u w:val="single"/>
                </w:rPr>
                <w:t>Virology</w:t>
              </w:r>
            </w:hyperlink>
          </w:p>
        </w:tc>
      </w:tr>
      <w:tr w:rsidR="006F17ED" w:rsidRPr="006F17ED" w:rsidTr="006F17ED">
        <w:tc>
          <w:tcPr>
            <w:tcW w:w="2812" w:type="dxa"/>
            <w:shd w:val="clear" w:color="auto" w:fill="92420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Digestive System</w:t>
            </w:r>
          </w:p>
        </w:tc>
        <w:tc>
          <w:tcPr>
            <w:tcW w:w="2808" w:type="dxa"/>
            <w:shd w:val="clear" w:color="auto" w:fill="E2A7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24" w:type="dxa"/>
            <w:shd w:val="clear" w:color="auto" w:fill="53813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32" w:type="dxa"/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72" w:type="dxa"/>
            <w:shd w:val="clear" w:color="auto" w:fill="7030A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17ED" w:rsidRPr="006F17ED" w:rsidRDefault="006F17ED" w:rsidP="006F17ED">
            <w:pPr>
              <w:spacing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6F17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4C0A26" w:rsidRDefault="004C0A26" w:rsidP="006F17ED">
      <w:pPr>
        <w:tabs>
          <w:tab w:val="left" w:pos="5970"/>
        </w:tabs>
        <w:rPr>
          <w:rtl/>
        </w:rPr>
      </w:pPr>
    </w:p>
    <w:p w:rsidR="00F26B3A" w:rsidRPr="00F26B3A" w:rsidRDefault="00F26B3A" w:rsidP="00F26B3A">
      <w:pPr>
        <w:tabs>
          <w:tab w:val="left" w:pos="5970"/>
        </w:tabs>
        <w:jc w:val="right"/>
        <w:rPr>
          <w:rtl/>
          <w:lang w:bidi="fa-IR"/>
        </w:rPr>
      </w:pPr>
      <w:r>
        <w:rPr>
          <w:rFonts w:ascii="vazir" w:hAnsi="vazir" w:hint="cs"/>
          <w:rtl/>
        </w:rPr>
        <w:t>تمام منابع او ای آر دارای مجوز سی سی هستند.</w:t>
      </w:r>
    </w:p>
    <w:sectPr w:rsidR="00F26B3A" w:rsidRPr="00F26B3A" w:rsidSect="006F17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F4" w:rsidRDefault="009333F4" w:rsidP="003507BF">
      <w:pPr>
        <w:spacing w:after="0" w:line="240" w:lineRule="auto"/>
      </w:pPr>
      <w:r>
        <w:separator/>
      </w:r>
    </w:p>
  </w:endnote>
  <w:endnote w:type="continuationSeparator" w:id="0">
    <w:p w:rsidR="009333F4" w:rsidRDefault="009333F4" w:rsidP="0035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F4" w:rsidRDefault="009333F4" w:rsidP="003507BF">
      <w:pPr>
        <w:spacing w:after="0" w:line="240" w:lineRule="auto"/>
      </w:pPr>
      <w:r>
        <w:separator/>
      </w:r>
    </w:p>
  </w:footnote>
  <w:footnote w:type="continuationSeparator" w:id="0">
    <w:p w:rsidR="009333F4" w:rsidRDefault="009333F4" w:rsidP="00350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01D04"/>
    <w:multiLevelType w:val="multilevel"/>
    <w:tmpl w:val="A2BC9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7ED"/>
    <w:rsid w:val="003507BF"/>
    <w:rsid w:val="004C0A26"/>
    <w:rsid w:val="006F17ED"/>
    <w:rsid w:val="009333F4"/>
    <w:rsid w:val="00F2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4FF47"/>
  <w15:chartTrackingRefBased/>
  <w15:docId w15:val="{C5DBD66C-AF62-4DC4-B1FD-59C50BC7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7E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50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7BF"/>
  </w:style>
  <w:style w:type="paragraph" w:styleId="Footer">
    <w:name w:val="footer"/>
    <w:basedOn w:val="Normal"/>
    <w:link w:val="FooterChar"/>
    <w:uiPriority w:val="99"/>
    <w:unhideWhenUsed/>
    <w:rsid w:val="00350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9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5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44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9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4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6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4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2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76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8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1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2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1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2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0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64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0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0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77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6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7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07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25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87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3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ariadne-eu.org/" TargetMode="External"/><Relationship Id="rId21" Type="http://schemas.openxmlformats.org/officeDocument/2006/relationships/hyperlink" Target="https://oer.gmu.edu/?page_id=967" TargetMode="External"/><Relationship Id="rId42" Type="http://schemas.openxmlformats.org/officeDocument/2006/relationships/hyperlink" Target="https://diglib.iums.ac.ir/OERField/Genetics309" TargetMode="External"/><Relationship Id="rId47" Type="http://schemas.openxmlformats.org/officeDocument/2006/relationships/hyperlink" Target="https://diglib.iums.ac.ir/OERField/Geriatrics310" TargetMode="External"/><Relationship Id="rId63" Type="http://schemas.openxmlformats.org/officeDocument/2006/relationships/hyperlink" Target="https://diglib.iums.ac.ir/OERField/Parasitology334" TargetMode="External"/><Relationship Id="rId68" Type="http://schemas.openxmlformats.org/officeDocument/2006/relationships/hyperlink" Target="https://diglib.iums.ac.ir/OERField/Pathology417" TargetMode="External"/><Relationship Id="rId16" Type="http://schemas.openxmlformats.org/officeDocument/2006/relationships/hyperlink" Target="https://search.creativecommons.org/" TargetMode="External"/><Relationship Id="rId11" Type="http://schemas.openxmlformats.org/officeDocument/2006/relationships/hyperlink" Target="https://oercommons.org/" TargetMode="External"/><Relationship Id="rId24" Type="http://schemas.openxmlformats.org/officeDocument/2006/relationships/hyperlink" Target="https://www.mdx.cat/" TargetMode="External"/><Relationship Id="rId32" Type="http://schemas.openxmlformats.org/officeDocument/2006/relationships/hyperlink" Target="https://diglib.iums.ac.ir/OERField/-Addiction-Studies293" TargetMode="External"/><Relationship Id="rId37" Type="http://schemas.openxmlformats.org/officeDocument/2006/relationships/hyperlink" Target="https://diglib.iums.ac.ir/OERField/Epidemiology308" TargetMode="External"/><Relationship Id="rId40" Type="http://schemas.openxmlformats.org/officeDocument/2006/relationships/hyperlink" Target="https://diglib.iums.ac.ir/OERField/Physiotherapy337" TargetMode="External"/><Relationship Id="rId45" Type="http://schemas.openxmlformats.org/officeDocument/2006/relationships/hyperlink" Target="https://diglib.iums.ac.ir/OERField/Psychiatry-,Psychology,-Nervous-System-338" TargetMode="External"/><Relationship Id="rId53" Type="http://schemas.openxmlformats.org/officeDocument/2006/relationships/hyperlink" Target="https://diglib.iums.ac.ir/OERField/Medicine322" TargetMode="External"/><Relationship Id="rId58" Type="http://schemas.openxmlformats.org/officeDocument/2006/relationships/hyperlink" Target="https://diglib.iums.ac.ir/OERField/Microbiology323" TargetMode="External"/><Relationship Id="rId66" Type="http://schemas.openxmlformats.org/officeDocument/2006/relationships/hyperlink" Target="https://diglib.iums.ac.ir/OERField/Hospital-and-Health-center-Administration316" TargetMode="External"/><Relationship Id="rId74" Type="http://schemas.openxmlformats.org/officeDocument/2006/relationships/hyperlink" Target="https://diglib.iums.ac.ir/OERField/Laboratory-science318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diglib.iums.ac.ir/OERField/Biology%E2%80%93-Life-Science295" TargetMode="External"/><Relationship Id="rId19" Type="http://schemas.openxmlformats.org/officeDocument/2006/relationships/hyperlink" Target="https://www.nottingham.ac.uk/search.aspx" TargetMode="External"/><Relationship Id="rId14" Type="http://schemas.openxmlformats.org/officeDocument/2006/relationships/hyperlink" Target="https://oasis.geneseo.edu/" TargetMode="External"/><Relationship Id="rId22" Type="http://schemas.openxmlformats.org/officeDocument/2006/relationships/hyperlink" Target="https://oer.deepwebaccess.com/oer/desktop/en/search.html" TargetMode="External"/><Relationship Id="rId27" Type="http://schemas.openxmlformats.org/officeDocument/2006/relationships/hyperlink" Target="https://www.gutenberg.org/" TargetMode="External"/><Relationship Id="rId30" Type="http://schemas.openxmlformats.org/officeDocument/2006/relationships/hyperlink" Target="https://ocw.mit.edu/index.htm" TargetMode="External"/><Relationship Id="rId35" Type="http://schemas.openxmlformats.org/officeDocument/2006/relationships/hyperlink" Target="https://diglib.iums.ac.ir/OERField/Physiology336" TargetMode="External"/><Relationship Id="rId43" Type="http://schemas.openxmlformats.org/officeDocument/2006/relationships/hyperlink" Target="https://diglib.iums.ac.ir/OERField/Medical-librarianship320" TargetMode="External"/><Relationship Id="rId48" Type="http://schemas.openxmlformats.org/officeDocument/2006/relationships/hyperlink" Target="https://diglib.iums.ac.ir/OERField/Medical-physics321" TargetMode="External"/><Relationship Id="rId56" Type="http://schemas.openxmlformats.org/officeDocument/2006/relationships/hyperlink" Target="https://diglib.iums.ac.ir/OERField/Biochemistry306" TargetMode="External"/><Relationship Id="rId64" Type="http://schemas.openxmlformats.org/officeDocument/2006/relationships/hyperlink" Target="https://diglib.iums.ac.ir/OERField/Speech-therapy340" TargetMode="External"/><Relationship Id="rId69" Type="http://schemas.openxmlformats.org/officeDocument/2006/relationships/hyperlink" Target="https://diglib.iums.ac.ir/OERField/Surgery341" TargetMode="External"/><Relationship Id="rId77" Type="http://schemas.openxmlformats.org/officeDocument/2006/relationships/hyperlink" Target="https://diglib.iums.ac.ir/OERField/Virology342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diglib.iums.ac.ir/OERField/Bacteriology305" TargetMode="External"/><Relationship Id="rId72" Type="http://schemas.openxmlformats.org/officeDocument/2006/relationships/hyperlink" Target="https://diglib.iums.ac.ir/OERField/Nursing3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oercommons.org/" TargetMode="External"/><Relationship Id="rId17" Type="http://schemas.openxmlformats.org/officeDocument/2006/relationships/hyperlink" Target="https://library-cuanschutz.libguides.com/oer/find" TargetMode="External"/><Relationship Id="rId25" Type="http://schemas.openxmlformats.org/officeDocument/2006/relationships/hyperlink" Target="https://www.ariadne-eu.org/" TargetMode="External"/><Relationship Id="rId33" Type="http://schemas.openxmlformats.org/officeDocument/2006/relationships/hyperlink" Target="https://diglib.iums.ac.ir/OERField/Medical-Economics325" TargetMode="External"/><Relationship Id="rId38" Type="http://schemas.openxmlformats.org/officeDocument/2006/relationships/hyperlink" Target="https://diglib.iums.ac.ir/OERField/Medical-emergencies319" TargetMode="External"/><Relationship Id="rId46" Type="http://schemas.openxmlformats.org/officeDocument/2006/relationships/hyperlink" Target="https://diglib.iums.ac.ir/OERField/Audiology294" TargetMode="External"/><Relationship Id="rId59" Type="http://schemas.openxmlformats.org/officeDocument/2006/relationships/hyperlink" Target="https://diglib.iums.ac.ir/OERField/Otolaryngology414" TargetMode="External"/><Relationship Id="rId67" Type="http://schemas.openxmlformats.org/officeDocument/2006/relationships/hyperlink" Target="https://diglib.iums.ac.ir/OERField/Mycology324" TargetMode="External"/><Relationship Id="rId20" Type="http://schemas.openxmlformats.org/officeDocument/2006/relationships/hyperlink" Target="https://www.nottingham.ac.uk/search.aspx" TargetMode="External"/><Relationship Id="rId41" Type="http://schemas.openxmlformats.org/officeDocument/2006/relationships/hyperlink" Target="https://diglib.iums.ac.ir/OERField/Anesthesiology292" TargetMode="External"/><Relationship Id="rId54" Type="http://schemas.openxmlformats.org/officeDocument/2006/relationships/hyperlink" Target="https://diglib.iums.ac.ir/OERField/Orthopedics,-Orthotics-&amp;-Prosthetics333" TargetMode="External"/><Relationship Id="rId62" Type="http://schemas.openxmlformats.org/officeDocument/2006/relationships/hyperlink" Target="https://diglib.iums.ac.ir/OERField/Histology416" TargetMode="External"/><Relationship Id="rId70" Type="http://schemas.openxmlformats.org/officeDocument/2006/relationships/hyperlink" Target="https://diglib.iums.ac.ir/OERField/Dentistry307" TargetMode="External"/><Relationship Id="rId75" Type="http://schemas.openxmlformats.org/officeDocument/2006/relationships/hyperlink" Target="https://diglib.iums.ac.ir/OERField/Nutrition3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search.creativecommons.org/" TargetMode="External"/><Relationship Id="rId23" Type="http://schemas.openxmlformats.org/officeDocument/2006/relationships/hyperlink" Target="https://mdx.primo.exlibrisgroup.com/discovery/search" TargetMode="External"/><Relationship Id="rId28" Type="http://schemas.openxmlformats.org/officeDocument/2006/relationships/hyperlink" Target="https://www.gutenberg.org/" TargetMode="External"/><Relationship Id="rId36" Type="http://schemas.openxmlformats.org/officeDocument/2006/relationships/hyperlink" Target="https://diglib.iums.ac.ir/OERField/Anatomy291" TargetMode="External"/><Relationship Id="rId49" Type="http://schemas.openxmlformats.org/officeDocument/2006/relationships/hyperlink" Target="https://diglib.iums.ac.ir/OERField/Ophthalmology-and-Optometry332" TargetMode="External"/><Relationship Id="rId57" Type="http://schemas.openxmlformats.org/officeDocument/2006/relationships/hyperlink" Target="https://diglib.iums.ac.ir/OERField/Hematology315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www.base-search.net/" TargetMode="External"/><Relationship Id="rId44" Type="http://schemas.openxmlformats.org/officeDocument/2006/relationships/hyperlink" Target="https://diglib.iums.ac.ir/OERField/Operating-room331" TargetMode="External"/><Relationship Id="rId52" Type="http://schemas.openxmlformats.org/officeDocument/2006/relationships/hyperlink" Target="https://diglib.iums.ac.ir/OERField/Health-informatics311" TargetMode="External"/><Relationship Id="rId60" Type="http://schemas.openxmlformats.org/officeDocument/2006/relationships/hyperlink" Target="https://diglib.iums.ac.ir/OERField/Respiratory-Disease%E2%81%84-Pulmonary405" TargetMode="External"/><Relationship Id="rId65" Type="http://schemas.openxmlformats.org/officeDocument/2006/relationships/hyperlink" Target="https://diglib.iums.ac.ir/OERField/Cardiovascular-disease418" TargetMode="External"/><Relationship Id="rId73" Type="http://schemas.openxmlformats.org/officeDocument/2006/relationships/hyperlink" Target="https://diglib.iums.ac.ir/OERField/Dermatology415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3" Type="http://schemas.openxmlformats.org/officeDocument/2006/relationships/hyperlink" Target="https://oasis.geneseo.edu/" TargetMode="External"/><Relationship Id="rId18" Type="http://schemas.openxmlformats.org/officeDocument/2006/relationships/hyperlink" Target="https://library-cuanschutz.libguides.com/oer/find" TargetMode="External"/><Relationship Id="rId39" Type="http://schemas.openxmlformats.org/officeDocument/2006/relationships/hyperlink" Target="https://diglib.iums.ac.ir/OERField/Occupational-therapy330" TargetMode="External"/><Relationship Id="rId34" Type="http://schemas.openxmlformats.org/officeDocument/2006/relationships/hyperlink" Target="https://diglib.iums.ac.ir/OERField/Obstetrics-and-Gynaecology376" TargetMode="External"/><Relationship Id="rId50" Type="http://schemas.openxmlformats.org/officeDocument/2006/relationships/hyperlink" Target="https://diglib.iums.ac.ir/OERField/Health,-Public314" TargetMode="External"/><Relationship Id="rId55" Type="http://schemas.openxmlformats.org/officeDocument/2006/relationships/hyperlink" Target="https://diglib.iums.ac.ir/OERField/Radiology339" TargetMode="External"/><Relationship Id="rId76" Type="http://schemas.openxmlformats.org/officeDocument/2006/relationships/hyperlink" Target="https://diglib.iums.ac.ir/OERField/Pharmacology335" TargetMode="External"/><Relationship Id="rId7" Type="http://schemas.openxmlformats.org/officeDocument/2006/relationships/image" Target="media/image1.jpg"/><Relationship Id="rId71" Type="http://schemas.openxmlformats.org/officeDocument/2006/relationships/hyperlink" Target="https://diglib.iums.ac.ir/OERField/Immunology317" TargetMode="External"/><Relationship Id="rId2" Type="http://schemas.openxmlformats.org/officeDocument/2006/relationships/styles" Target="styles.xml"/><Relationship Id="rId29" Type="http://schemas.openxmlformats.org/officeDocument/2006/relationships/hyperlink" Target="https://ocw.mit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زری حامد</dc:creator>
  <cp:keywords/>
  <dc:description/>
  <cp:lastModifiedBy>زری حامد</cp:lastModifiedBy>
  <cp:revision>2</cp:revision>
  <dcterms:created xsi:type="dcterms:W3CDTF">2025-06-30T09:59:00Z</dcterms:created>
  <dcterms:modified xsi:type="dcterms:W3CDTF">2025-06-30T10:27:00Z</dcterms:modified>
</cp:coreProperties>
</file>